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27" w:rsidRPr="006E64AD" w:rsidRDefault="00216E27" w:rsidP="00DA3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AD">
        <w:rPr>
          <w:rFonts w:ascii="Times New Roman" w:hAnsi="Times New Roman" w:cs="Times New Roman"/>
          <w:b/>
          <w:sz w:val="24"/>
          <w:szCs w:val="24"/>
        </w:rPr>
        <w:t>XXVIII международная конференция студентов, аспирантов и молодых ученых – «Ломоносов-2021»</w:t>
      </w:r>
    </w:p>
    <w:p w:rsidR="00216E27" w:rsidRPr="006E64AD" w:rsidRDefault="00216E27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4AD">
        <w:rPr>
          <w:rFonts w:ascii="Times New Roman" w:hAnsi="Times New Roman" w:cs="Times New Roman"/>
          <w:sz w:val="24"/>
          <w:szCs w:val="24"/>
        </w:rPr>
        <w:t>Секция «Мировая политика»</w:t>
      </w:r>
    </w:p>
    <w:p w:rsidR="00216E27" w:rsidRPr="006E64AD" w:rsidRDefault="00DA3898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4AD">
        <w:rPr>
          <w:rFonts w:ascii="Times New Roman" w:hAnsi="Times New Roman" w:cs="Times New Roman"/>
          <w:sz w:val="24"/>
          <w:szCs w:val="24"/>
        </w:rPr>
        <w:t>Подсекция: «</w:t>
      </w:r>
      <w:bookmarkStart w:id="0" w:name="_GoBack"/>
      <w:r w:rsidR="00885904" w:rsidRPr="00885904">
        <w:rPr>
          <w:rFonts w:ascii="Times New Roman" w:hAnsi="Times New Roman" w:cs="Times New Roman"/>
          <w:sz w:val="24"/>
          <w:szCs w:val="24"/>
        </w:rPr>
        <w:t>Международные организации и мировые политические процессы</w:t>
      </w:r>
      <w:bookmarkEnd w:id="0"/>
      <w:r w:rsidRPr="006E64AD">
        <w:rPr>
          <w:rFonts w:ascii="Times New Roman" w:hAnsi="Times New Roman" w:cs="Times New Roman"/>
          <w:sz w:val="24"/>
          <w:szCs w:val="24"/>
        </w:rPr>
        <w:t>»</w:t>
      </w:r>
    </w:p>
    <w:p w:rsidR="00DA3898" w:rsidRPr="006E64AD" w:rsidRDefault="00885904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A3898" w:rsidRPr="006E64AD">
        <w:rPr>
          <w:rFonts w:ascii="Times New Roman" w:hAnsi="Times New Roman" w:cs="Times New Roman"/>
          <w:sz w:val="24"/>
          <w:szCs w:val="24"/>
        </w:rPr>
        <w:t xml:space="preserve"> апреля 2021г.</w:t>
      </w:r>
    </w:p>
    <w:p w:rsidR="004659FE" w:rsidRPr="006E64AD" w:rsidRDefault="004659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4965"/>
      </w:tblGrid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ФИО</w:t>
            </w:r>
          </w:p>
        </w:tc>
        <w:tc>
          <w:tcPr>
            <w:tcW w:w="4965" w:type="dxa"/>
            <w:shd w:val="clear" w:color="auto" w:fill="auto"/>
            <w:noWrap/>
            <w:vAlign w:val="bottom"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Название доклада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Ооржак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Рудольфовна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илософия международных отношений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Кашин Егор Алексеевич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Поздний этап </w:t>
            </w: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Ялтинско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-Потсдамской системы или международная не определённость?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Веселов Юрий Александрович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Квазиимпериализм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как промежуточная стадия российского капитализма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Федосейкин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Игоревич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val="en-US" w:eastAsia="ru-RU"/>
              </w:rPr>
              <w:t>The critical assessment of Alexander Wendt's theory of the World State: failure of the universal recognition and the inability to stop politics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Литвинова Елена Романовна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Американо-мексиканские отношения при Байдене: политика, экономика, безопасность и миграция.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Рыбалова Мария Владимировна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Сотрудничество США и Китая по противодействию угрозам международной безопасности в рамках международных организаций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Кузнецов Сергей Сергеевич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Инициатива «П</w:t>
            </w: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ояса и пути» 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трансрегиональная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стратегия К</w:t>
            </w: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итая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Рахимов </w:t>
            </w: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Комрон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Хакимджонович</w:t>
            </w:r>
            <w:proofErr w:type="spellEnd"/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Роль ШОС по нейтрализации современных вызовов и угроз региональной безопасности в Центральной Евразии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Ушакова Анна Павловна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val="en-US" w:eastAsia="ru-RU"/>
              </w:rPr>
              <w:t>The Eurasian Economic Union and the realities of COVID – 19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Пунев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Николаевич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Перспективы диалогового партнёрства Россия- АСЕАН в обеспечении региональной безопасности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Жарова Дарья Евгеньевна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Тенденции развития туризма как отрасли экономики, действующей в рамках четырех свобод в ЕАЭС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Тома Алексей Юрьевич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Сценарии развития ЕАЭС до 2030 года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Петрова Дарья Алексеевна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Влияние политических вызовов на экономическое сотрудничество России со странами постсоветского пространства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Мендагазиев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Арман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Еркинович</w:t>
            </w:r>
            <w:proofErr w:type="spellEnd"/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Страны Центральной Азии в проектной деятельности Евразийского фонда стабилизации и развития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Мария Павловна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Военно-политическое сотрудничество стран СНГ как фактор 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егиональной интеграции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Шуранова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Артёмовна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Автономность Европейского союза как наднационального </w:t>
            </w: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актора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 внешнеполитических действиях на примере принятия политических решений по «Северному потоку – 2»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Тищенко Ангелина </w:t>
            </w: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Гарациевна</w:t>
            </w:r>
            <w:proofErr w:type="spellEnd"/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политика Франции в контексте общей торговой политики Европейского Союза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Андреевна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Новый этап по реформированию Е</w:t>
            </w: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врозоны: «Инициатива для Европы» Э. </w:t>
            </w: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Макрона</w:t>
            </w:r>
            <w:proofErr w:type="spellEnd"/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Матевосян Артур </w:t>
            </w: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Латифович</w:t>
            </w:r>
            <w:proofErr w:type="spellEnd"/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Перспективы переговорного процесса по «Северному потоку – 2»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Шустров Максим Андреевич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Роль Польши в формировании восточной политики Евросоюза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Исламов Дамир </w:t>
            </w: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Римович</w:t>
            </w:r>
            <w:proofErr w:type="spellEnd"/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Политические саммиты как механизм региональной политики ЕС (на примере государств Западных Балкан и «Восточного партнерства») в 2010-е гг.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Порунков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Александрович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Перспективы отношений БРИКС-ЕС в рамках многостороннего взаимодействия.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Илюшина Анастасия Александровна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Социально-гуманитарный фактор </w:t>
            </w: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трансрегионального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сотрудничества в БРИКС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 Анна Викторовна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Движение неприсоединения как форум разви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вающихся стран после окончания «холодной войны»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Малхасян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Малхас</w:t>
            </w:r>
            <w:proofErr w:type="spellEnd"/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Экологическая и социальная политика Всемирного банка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Абахтимова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Олеговна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Взаимодействие государств-членов Совета Баренцева/</w:t>
            </w: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Евроарктического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региона в формировании Арктической политики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Салимова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Мархабо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Зоировна</w:t>
            </w:r>
            <w:proofErr w:type="spellEnd"/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Организация исламского сотрудничества как </w:t>
            </w:r>
            <w:proofErr w:type="spellStart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актор</w:t>
            </w:r>
            <w:proofErr w:type="spellEnd"/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современных международных отношений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Концевенко Илья Юрьевич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Роль резолюции 181 Генеральной Ассамблеи ООН в палестино-израильском конфликте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Никулин Савва Дмитриевич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Проблематика реформирования ООН в 1990-2005 годах: уроки для современности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Николаев Юрий Викторович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Эквадор в Совете Безопасности ООН: роль в решении глобальных и региональных политических проблем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Кольцова Анастасия Сергеевна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Детский фонд Организации Объединенных Наций (ООН) UNICEF в Российской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Федерации. Прошлое и будущее</w:t>
            </w:r>
          </w:p>
        </w:tc>
      </w:tr>
      <w:tr w:rsidR="00885904" w:rsidRPr="00885904" w:rsidTr="00885904">
        <w:trPr>
          <w:trHeight w:val="289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Авдеев Богдан Алексеевич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:rsidR="00885904" w:rsidRPr="00885904" w:rsidRDefault="00885904" w:rsidP="008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>Концептуальные основы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еждународной деятельности ЮНЕСКО</w:t>
            </w: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культурно-гуманитарной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сфере в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XXI</w:t>
            </w:r>
            <w:r w:rsidRPr="008859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веке: анализ стратегических документов</w:t>
            </w:r>
          </w:p>
        </w:tc>
      </w:tr>
    </w:tbl>
    <w:p w:rsidR="00216E27" w:rsidRPr="006E64AD" w:rsidRDefault="00216E27">
      <w:pPr>
        <w:rPr>
          <w:rFonts w:ascii="Times New Roman" w:hAnsi="Times New Roman" w:cs="Times New Roman"/>
          <w:sz w:val="24"/>
          <w:szCs w:val="24"/>
        </w:rPr>
      </w:pPr>
    </w:p>
    <w:sectPr w:rsidR="00216E27" w:rsidRPr="006E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27"/>
    <w:rsid w:val="00216E27"/>
    <w:rsid w:val="004659FE"/>
    <w:rsid w:val="006E64AD"/>
    <w:rsid w:val="00874F84"/>
    <w:rsid w:val="00885904"/>
    <w:rsid w:val="00C05925"/>
    <w:rsid w:val="00D27A66"/>
    <w:rsid w:val="00D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D666"/>
  <w15:docId w15:val="{57E13C00-75F8-4D17-9BAD-1B0AD175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Фокеев</dc:creator>
  <cp:lastModifiedBy>Александр Фокеев</cp:lastModifiedBy>
  <cp:revision>2</cp:revision>
  <dcterms:created xsi:type="dcterms:W3CDTF">2021-04-15T12:49:00Z</dcterms:created>
  <dcterms:modified xsi:type="dcterms:W3CDTF">2021-04-15T12:49:00Z</dcterms:modified>
</cp:coreProperties>
</file>