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27" w:rsidRPr="006E64AD" w:rsidRDefault="00216E27" w:rsidP="00DA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AD">
        <w:rPr>
          <w:rFonts w:ascii="Times New Roman" w:hAnsi="Times New Roman" w:cs="Times New Roman"/>
          <w:b/>
          <w:sz w:val="24"/>
          <w:szCs w:val="24"/>
        </w:rPr>
        <w:t>XXVIII международная конференция студентов, аспирантов и молодых ученых – «Ломоносов-2021»</w:t>
      </w:r>
    </w:p>
    <w:p w:rsidR="00216E27" w:rsidRPr="006E64AD" w:rsidRDefault="00216E27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4AD">
        <w:rPr>
          <w:rFonts w:ascii="Times New Roman" w:hAnsi="Times New Roman" w:cs="Times New Roman"/>
          <w:sz w:val="24"/>
          <w:szCs w:val="24"/>
        </w:rPr>
        <w:t>Секция «Мировая политика»</w:t>
      </w:r>
    </w:p>
    <w:p w:rsidR="00216E27" w:rsidRPr="006E64AD" w:rsidRDefault="00DA3898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4AD">
        <w:rPr>
          <w:rFonts w:ascii="Times New Roman" w:hAnsi="Times New Roman" w:cs="Times New Roman"/>
          <w:sz w:val="24"/>
          <w:szCs w:val="24"/>
        </w:rPr>
        <w:t>Подсекция: «</w:t>
      </w:r>
      <w:bookmarkStart w:id="0" w:name="_GoBack"/>
      <w:r w:rsidR="00C05925" w:rsidRPr="00C05925">
        <w:rPr>
          <w:rFonts w:ascii="Times New Roman" w:hAnsi="Times New Roman" w:cs="Times New Roman"/>
          <w:sz w:val="24"/>
          <w:szCs w:val="24"/>
        </w:rPr>
        <w:t>Региональные проблемы международных отношений: Запад</w:t>
      </w:r>
      <w:bookmarkEnd w:id="0"/>
      <w:r w:rsidRPr="006E64AD">
        <w:rPr>
          <w:rFonts w:ascii="Times New Roman" w:hAnsi="Times New Roman" w:cs="Times New Roman"/>
          <w:sz w:val="24"/>
          <w:szCs w:val="24"/>
        </w:rPr>
        <w:t>»</w:t>
      </w:r>
    </w:p>
    <w:p w:rsidR="00DA3898" w:rsidRPr="006E64AD" w:rsidRDefault="00C05925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A3898" w:rsidRPr="006E64AD">
        <w:rPr>
          <w:rFonts w:ascii="Times New Roman" w:hAnsi="Times New Roman" w:cs="Times New Roman"/>
          <w:sz w:val="24"/>
          <w:szCs w:val="24"/>
        </w:rPr>
        <w:t xml:space="preserve"> апреля 2021г.</w:t>
      </w:r>
    </w:p>
    <w:p w:rsidR="004659FE" w:rsidRPr="006E64AD" w:rsidRDefault="00465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7542"/>
      </w:tblGrid>
      <w:tr w:rsidR="00C05925" w:rsidRPr="00C05925" w:rsidTr="00C05925">
        <w:trPr>
          <w:trHeight w:val="40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Абрамова Елена Николаевна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Аспекты российско-украинских отношений на современном этапе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Башаров </w:t>
            </w: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Галим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многоуровневость</w:t>
            </w:r>
            <w:proofErr w:type="spellEnd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конфликтов на постсоветском пространстве. Проблема </w:t>
            </w:r>
            <w:proofErr w:type="spellStart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внетреннего</w:t>
            </w:r>
            <w:proofErr w:type="spellEnd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 и внешнего взаимовлияния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Белоус Юлия Александровна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Региональная политика Европейского Союза как фактор центробежных тенденций в Испании</w:t>
            </w:r>
          </w:p>
        </w:tc>
      </w:tr>
      <w:tr w:rsidR="00C05925" w:rsidRPr="00C05925" w:rsidTr="00C05925">
        <w:trPr>
          <w:trHeight w:val="70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 Кирилл Вадимович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Мексика: об истоках, проблемах и перспективах четвертой трансформации</w:t>
            </w:r>
          </w:p>
        </w:tc>
      </w:tr>
      <w:tr w:rsidR="00C05925" w:rsidRPr="00C05925" w:rsidTr="00C05925">
        <w:trPr>
          <w:trHeight w:val="70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Анастасия Юрьевна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Brexit</w:t>
            </w:r>
            <w:proofErr w:type="spellEnd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 на геополитическую интеграцию.</w:t>
            </w:r>
          </w:p>
        </w:tc>
      </w:tr>
      <w:tr w:rsidR="00C05925" w:rsidRPr="00C05925" w:rsidTr="00C05925">
        <w:trPr>
          <w:trHeight w:val="70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Алина Павловна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Проблемы реализации Соглашения об ассоциации Украины и ЕС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Алексей Юрьевич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Проблемы взаимодействия между европейской и исламской цивилизациями в условиях глобальной миграции (на примере Германии)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Буниатян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Мариам </w:t>
            </w: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Закаровна</w:t>
            </w:r>
            <w:proofErr w:type="spellEnd"/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политической </w:t>
            </w:r>
            <w:proofErr w:type="spellStart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агентности</w:t>
            </w:r>
            <w:proofErr w:type="spellEnd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 армянской диаспоры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Бушов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«Глобальная Британия»</w:t>
            </w: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 как внешнеполитическая 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егия Лондона. Первые результаты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Бычков Вячеслав Дмитриевич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«Евросоюз 2.0» как ответ евроскептикам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Гавриленко Никита Владиславович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«Страх»</w:t>
            </w: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международных отношениях: конструктивистский подход к изучению процессов дезинтеграции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Амина Сергеевна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Технологии противодействия коррупции в сфере образования Швеции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Денисенко Кристина Сергеевна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Роль и место Германии в развитии Европейского Союза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Журов Иван Владимирович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Оценка ХДС/ХСС состояния и перспектив трансатлантического партнерства Германия - США.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Завилейская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Георгиевна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Последствия кризисов конца 2000-х – 2010-х гг. в контексте изменения партийно-политического ландшафта стран-членов ЕС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Засыпкина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Проявление политической поляризации стран Латинской Америки в рамках деятельности Организации американских государств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Иванова Анна Сергеевна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Роль ЕС в урегулировании Кипрского конфликта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Илевич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Роль католической церкви в урегулировании внутреннего вооруженного конфликта в Колумбии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Киевец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Семен Евгеньевич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Крымский фактор в украинской политике (2014-2019 гг.)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Клецков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Экономические отношения России и США при Трампе. Политика санкций и экономические реалии.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Коломин Вячеслав Олегович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Применение теории многоуровневого к анализу общей рыболовной политике ЕС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Кретов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Избрание Ж.-К. Юнкера на должность председателя Европейской комиссии как причина выхода Великобритании из Европейского союза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Ирина Петровна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Отношение немецких партий к мигрантам и исламу на современном этапе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Лысак Ксения Сергеевна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Иммиграционная политика США при администрации Дж. Байдена: первые шаги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Маршенкулова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Гонконг в системе американо-китайских противоречий в период президентства Дональда Трампа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Матюхова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трудовой миграции в Европейском </w:t>
            </w:r>
            <w:proofErr w:type="spellStart"/>
            <w:proofErr w:type="gramStart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оюзе</w:t>
            </w:r>
            <w:proofErr w:type="spellEnd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пандемии COVID-19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Медетбекова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Айжан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Жангельдиновна</w:t>
            </w:r>
            <w:proofErr w:type="spellEnd"/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Сценарии развития Приднестровского конфликта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Моллаев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Алимсолтан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Рустамович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Взаимоотношения церкви и правых популистов в период Второй Республики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Морару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Николета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-Флорина</w:t>
            </w:r>
            <w:proofErr w:type="gramEnd"/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Положение уязвимых групп мигрантов в Европейском союзе во время пандемии Ковид-19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Максим Константинович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Партнёрство ЕС и США в </w:t>
            </w:r>
            <w:proofErr w:type="spellStart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полицентричном</w:t>
            </w:r>
            <w:proofErr w:type="spellEnd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 мире:  перспективы сохранения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Онучин Сергей Сергеевич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Неоязычество как фактор международной политики в Европе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Попов Дмитрий Игоревич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Потенциал партии «Голос – социальная демократия» на фоне вызовов политической системы Словакии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Александр Александрович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«Проекция европейского влияния»: внешнеполитические угрозы для России и способы их купирования (на примере кризиса в Белоруссии и Украине)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Пьянкова Анастасия Михайловна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Экономические отношения России и США при Трампе. Политика санкций и экономические реалии.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Растворцева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«Слепота невнимания» между Россией и Германией как одна из предпосылок «крымских» санкций в немецком научном и политическом дискурсе.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Растегаев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Параметры внешнего вмешательства в этнополитический конфликт в Хорватии (1990-1995 гг.)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Семенов Максим Евгеньевич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Внешняя политика Украины в отношении России при президенте В. Зеленском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Симанов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«Европейская стратегическая автономия», как корень разногласий</w:t>
            </w:r>
          </w:p>
        </w:tc>
      </w:tr>
      <w:tr w:rsidR="00C05925" w:rsidRPr="00C05925" w:rsidTr="00C05925">
        <w:trPr>
          <w:trHeight w:val="499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Пётр Александрович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идентичности как препятствие к </w:t>
            </w:r>
            <w:proofErr w:type="spellStart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евроинтеграции</w:t>
            </w:r>
            <w:proofErr w:type="spellEnd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: болгаро-македонские отношения и их место во внешней политике Республики Северной Македонии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Солуянов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Перспективы стратегической автономии ЕС после 45 президента США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Наталия Владиславовна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О перспективах внешней политики администрации Дж. Байдена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 Андрей Сергеевич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Баскская и каталонская идентичность в изменяющихся условиях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Ферман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Огузхан</w:t>
            </w:r>
            <w:proofErr w:type="spellEnd"/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роль журнала «</w:t>
            </w:r>
            <w:proofErr w:type="spellStart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» в восточной политике </w:t>
            </w:r>
            <w:proofErr w:type="spellStart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польши</w:t>
            </w:r>
            <w:proofErr w:type="spellEnd"/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Христолюбов Арсений Андреевич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Фактор субрегиональной интеграции в развитии Европейского союза на современном этапе на примере </w:t>
            </w:r>
            <w:proofErr w:type="spellStart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Вишеградской</w:t>
            </w:r>
            <w:proofErr w:type="spellEnd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 xml:space="preserve"> группы, ЕАСТ и </w:t>
            </w:r>
            <w:proofErr w:type="spellStart"/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Иберолюкс</w:t>
            </w:r>
            <w:proofErr w:type="spellEnd"/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Честнягина</w:t>
            </w:r>
            <w:proofErr w:type="spellEnd"/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Национальная стратегия США по вопросам женщин, мира и безопасности</w:t>
            </w:r>
          </w:p>
        </w:tc>
      </w:tr>
      <w:tr w:rsidR="00C05925" w:rsidRPr="00C05925" w:rsidTr="00C05925">
        <w:trPr>
          <w:trHeight w:val="525"/>
        </w:trPr>
        <w:tc>
          <w:tcPr>
            <w:tcW w:w="6418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bCs/>
                <w:sz w:val="24"/>
                <w:szCs w:val="24"/>
              </w:rPr>
              <w:t>Шишов Никита Юрьевич</w:t>
            </w:r>
          </w:p>
        </w:tc>
        <w:tc>
          <w:tcPr>
            <w:tcW w:w="25272" w:type="dxa"/>
            <w:noWrap/>
            <w:hideMark/>
          </w:tcPr>
          <w:p w:rsidR="00C05925" w:rsidRPr="00C05925" w:rsidRDefault="00C05925" w:rsidP="00C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5">
              <w:rPr>
                <w:rFonts w:ascii="Times New Roman" w:hAnsi="Times New Roman" w:cs="Times New Roman"/>
                <w:sz w:val="24"/>
                <w:szCs w:val="24"/>
              </w:rPr>
              <w:t>Движение «Свобода и прямая демократия» – новое лицо праворадикальных партий Центральной Европы?</w:t>
            </w:r>
          </w:p>
        </w:tc>
      </w:tr>
    </w:tbl>
    <w:p w:rsidR="00216E27" w:rsidRPr="006E64AD" w:rsidRDefault="00216E27">
      <w:pPr>
        <w:rPr>
          <w:rFonts w:ascii="Times New Roman" w:hAnsi="Times New Roman" w:cs="Times New Roman"/>
          <w:sz w:val="24"/>
          <w:szCs w:val="24"/>
        </w:rPr>
      </w:pPr>
    </w:p>
    <w:sectPr w:rsidR="00216E27" w:rsidRPr="006E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7"/>
    <w:rsid w:val="00216E27"/>
    <w:rsid w:val="004659FE"/>
    <w:rsid w:val="006E64AD"/>
    <w:rsid w:val="00874F84"/>
    <w:rsid w:val="00C05925"/>
    <w:rsid w:val="00D27A66"/>
    <w:rsid w:val="00D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Фокеев</dc:creator>
  <cp:lastModifiedBy>Ольга</cp:lastModifiedBy>
  <cp:revision>2</cp:revision>
  <dcterms:created xsi:type="dcterms:W3CDTF">2021-04-14T13:51:00Z</dcterms:created>
  <dcterms:modified xsi:type="dcterms:W3CDTF">2021-04-14T13:51:00Z</dcterms:modified>
</cp:coreProperties>
</file>